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9D" w:rsidRPr="00BA1A7F" w:rsidRDefault="001F009D" w:rsidP="001F009D">
      <w:pPr>
        <w:spacing w:line="360" w:lineRule="auto"/>
        <w:jc w:val="center"/>
        <w:rPr>
          <w:u w:val="single"/>
        </w:rPr>
      </w:pPr>
      <w:r>
        <w:rPr>
          <w:u w:val="single"/>
        </w:rPr>
        <w:t>Приказ № 557</w:t>
      </w:r>
      <w:r w:rsidRPr="00BA1A7F">
        <w:rPr>
          <w:u w:val="single"/>
        </w:rPr>
        <w:t>/</w:t>
      </w:r>
      <w:r>
        <w:rPr>
          <w:u w:val="single"/>
        </w:rPr>
        <w:t>3</w:t>
      </w:r>
    </w:p>
    <w:p w:rsidR="001F009D" w:rsidRPr="00BA1A7F" w:rsidRDefault="001F009D" w:rsidP="001F009D">
      <w:pPr>
        <w:spacing w:line="360" w:lineRule="auto"/>
        <w:jc w:val="center"/>
      </w:pPr>
      <w:r w:rsidRPr="00BA1A7F">
        <w:t>По МБОУ «</w:t>
      </w:r>
      <w:proofErr w:type="spellStart"/>
      <w:r w:rsidRPr="00BA1A7F">
        <w:t>Карбачимахинская</w:t>
      </w:r>
      <w:proofErr w:type="spellEnd"/>
      <w:r w:rsidRPr="00BA1A7F">
        <w:t xml:space="preserve"> СОШ» от 30 </w:t>
      </w:r>
      <w:proofErr w:type="gramStart"/>
      <w:r w:rsidRPr="00BA1A7F">
        <w:t>АВГУСТА  2021</w:t>
      </w:r>
      <w:proofErr w:type="gramEnd"/>
      <w:r w:rsidRPr="00BA1A7F">
        <w:t xml:space="preserve"> года.</w:t>
      </w: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r w:rsidRPr="00BA1A7F">
        <w:rPr>
          <w:rFonts w:ascii="Times New Roman" w:hAnsi="Times New Roman"/>
          <w:bCs/>
          <w:sz w:val="24"/>
          <w:szCs w:val="24"/>
        </w:rPr>
        <w:t xml:space="preserve">О создании 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бракеражной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комиссии на 2021-2022 учебный год</w:t>
      </w:r>
      <w:bookmarkEnd w:id="0"/>
      <w:r w:rsidRPr="00BA1A7F">
        <w:rPr>
          <w:rFonts w:ascii="Times New Roman" w:hAnsi="Times New Roman"/>
          <w:bCs/>
          <w:sz w:val="24"/>
          <w:szCs w:val="24"/>
        </w:rPr>
        <w:t>.</w:t>
      </w: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         В целях осуществления контроля организации питания учащихся, контроля качества доставляемых продуктов и соблюдения санитарно-</w:t>
      </w:r>
      <w:proofErr w:type="gramStart"/>
      <w:r w:rsidRPr="00BA1A7F">
        <w:rPr>
          <w:rFonts w:ascii="Times New Roman" w:hAnsi="Times New Roman"/>
          <w:sz w:val="24"/>
          <w:szCs w:val="24"/>
        </w:rPr>
        <w:t>гигиенических  требований</w:t>
      </w:r>
      <w:proofErr w:type="gramEnd"/>
      <w:r w:rsidRPr="00BA1A7F">
        <w:rPr>
          <w:rFonts w:ascii="Times New Roman" w:hAnsi="Times New Roman"/>
          <w:sz w:val="24"/>
          <w:szCs w:val="24"/>
        </w:rPr>
        <w:t xml:space="preserve"> на пищеблоках МБОУ «</w:t>
      </w:r>
      <w:proofErr w:type="spellStart"/>
      <w:r w:rsidRPr="00BA1A7F">
        <w:rPr>
          <w:rFonts w:ascii="Times New Roman" w:hAnsi="Times New Roman"/>
          <w:sz w:val="24"/>
          <w:szCs w:val="24"/>
        </w:rPr>
        <w:t>Карбачимахинская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СОШ»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Приказываю: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1.Создать </w:t>
      </w:r>
      <w:proofErr w:type="spellStart"/>
      <w:r w:rsidRPr="00BA1A7F">
        <w:rPr>
          <w:rFonts w:ascii="Times New Roman" w:hAnsi="Times New Roman"/>
          <w:sz w:val="24"/>
          <w:szCs w:val="24"/>
        </w:rPr>
        <w:t>бракеражную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комиссию в составе в соответствии с приложением №1 к настоящему приказу.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 xml:space="preserve">2. Утвердить Положение о </w:t>
      </w:r>
      <w:proofErr w:type="spellStart"/>
      <w:r w:rsidRPr="00BA1A7F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комиссии в соответствии с Приложением №2 к настоящему приказу.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3. Контроль за исполнением настоящего приказа оставляю за собой.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 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Директор                                                                            Алиев Р.А.</w:t>
      </w:r>
    </w:p>
    <w:p w:rsidR="001F009D" w:rsidRPr="00BA1A7F" w:rsidRDefault="001F009D" w:rsidP="001F009D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Default="001F009D" w:rsidP="001F009D">
      <w:pPr>
        <w:spacing w:line="360" w:lineRule="auto"/>
        <w:jc w:val="center"/>
      </w:pPr>
    </w:p>
    <w:p w:rsidR="001F009D" w:rsidRPr="00BA1A7F" w:rsidRDefault="001F009D" w:rsidP="001F009D">
      <w:pPr>
        <w:spacing w:line="360" w:lineRule="auto"/>
        <w:jc w:val="center"/>
      </w:pPr>
    </w:p>
    <w:p w:rsidR="001F009D" w:rsidRPr="00BA1A7F" w:rsidRDefault="001F009D" w:rsidP="001F009D">
      <w:pPr>
        <w:spacing w:line="360" w:lineRule="auto"/>
        <w:jc w:val="center"/>
      </w:pPr>
    </w:p>
    <w:p w:rsidR="001F009D" w:rsidRPr="00BA1A7F" w:rsidRDefault="001F009D" w:rsidP="001F009D">
      <w:pPr>
        <w:pStyle w:val="a8"/>
        <w:spacing w:line="360" w:lineRule="auto"/>
        <w:ind w:left="5529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ind w:left="5529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№1 к приказу </w:t>
      </w:r>
      <w:r>
        <w:rPr>
          <w:rFonts w:ascii="Times New Roman" w:hAnsi="Times New Roman"/>
          <w:bCs/>
          <w:sz w:val="24"/>
          <w:szCs w:val="24"/>
        </w:rPr>
        <w:t>557/3</w:t>
      </w:r>
    </w:p>
    <w:p w:rsidR="001F009D" w:rsidRPr="00BA1A7F" w:rsidRDefault="001F009D" w:rsidP="001F009D">
      <w:pPr>
        <w:spacing w:line="360" w:lineRule="auto"/>
        <w:jc w:val="center"/>
      </w:pP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 xml:space="preserve">Состав 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бракеражной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комиссии</w:t>
      </w: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Карбачимахинская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СОШ»</w:t>
      </w: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>Председатель комиссии:</w:t>
      </w: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 xml:space="preserve">Алиев Р.А.  – директор </w:t>
      </w:r>
      <w:proofErr w:type="gramStart"/>
      <w:r w:rsidRPr="00BA1A7F">
        <w:rPr>
          <w:rFonts w:ascii="Times New Roman" w:hAnsi="Times New Roman"/>
          <w:bCs/>
          <w:sz w:val="24"/>
          <w:szCs w:val="24"/>
        </w:rPr>
        <w:t>школы  -</w:t>
      </w:r>
      <w:proofErr w:type="gramEnd"/>
      <w:r w:rsidRPr="00BA1A7F">
        <w:rPr>
          <w:rFonts w:ascii="Times New Roman" w:hAnsi="Times New Roman"/>
          <w:bCs/>
          <w:sz w:val="24"/>
          <w:szCs w:val="24"/>
        </w:rPr>
        <w:t xml:space="preserve">  осуществляет контроль  работой 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бракеражной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комиссии, за ведением документации пищеблока, следит за  соответствие  ежедневного меню примерному, осуществляют бракераж  готовой кулинарной продукции</w:t>
      </w: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1F009D" w:rsidRPr="00BA1A7F" w:rsidRDefault="001F009D" w:rsidP="001F009D">
      <w:pPr>
        <w:pStyle w:val="a8"/>
        <w:numPr>
          <w:ilvl w:val="0"/>
          <w:numId w:val="12"/>
        </w:numPr>
        <w:spacing w:before="100" w:beforeAutospacing="1" w:line="360" w:lineRule="auto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 xml:space="preserve">Повар 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Аллаева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Н.М.   - 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proofErr w:type="gramStart"/>
      <w:r w:rsidRPr="00BA1A7F">
        <w:rPr>
          <w:rFonts w:ascii="Times New Roman" w:hAnsi="Times New Roman"/>
          <w:bCs/>
          <w:sz w:val="24"/>
          <w:szCs w:val="24"/>
        </w:rPr>
        <w:t>за  доброкачественностью</w:t>
      </w:r>
      <w:proofErr w:type="gramEnd"/>
      <w:r w:rsidRPr="00BA1A7F">
        <w:rPr>
          <w:rFonts w:ascii="Times New Roman" w:hAnsi="Times New Roman"/>
          <w:bCs/>
          <w:sz w:val="24"/>
          <w:szCs w:val="24"/>
        </w:rPr>
        <w:t xml:space="preserve"> готовой продукции, проводит органолептическую оценку блюд, следит за наличием суточной пробы, наличием контрольного блюда.</w:t>
      </w:r>
    </w:p>
    <w:p w:rsidR="001F009D" w:rsidRPr="00BA1A7F" w:rsidRDefault="001F009D" w:rsidP="001F009D">
      <w:pPr>
        <w:pStyle w:val="a8"/>
        <w:numPr>
          <w:ilvl w:val="0"/>
          <w:numId w:val="12"/>
        </w:numPr>
        <w:spacing w:before="100" w:beforeAutospacing="1" w:line="360" w:lineRule="auto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 xml:space="preserve">Руководитель ОБЖ </w:t>
      </w:r>
      <w:proofErr w:type="spellStart"/>
      <w:r w:rsidRPr="00BA1A7F">
        <w:rPr>
          <w:rFonts w:ascii="Times New Roman" w:hAnsi="Times New Roman"/>
          <w:bCs/>
          <w:sz w:val="24"/>
          <w:szCs w:val="24"/>
        </w:rPr>
        <w:t>Габибуллаев</w:t>
      </w:r>
      <w:proofErr w:type="spellEnd"/>
      <w:r w:rsidRPr="00BA1A7F">
        <w:rPr>
          <w:rFonts w:ascii="Times New Roman" w:hAnsi="Times New Roman"/>
          <w:bCs/>
          <w:sz w:val="24"/>
          <w:szCs w:val="24"/>
        </w:rPr>
        <w:t xml:space="preserve"> А.М.  - </w:t>
      </w:r>
      <w:proofErr w:type="gramStart"/>
      <w:r w:rsidRPr="00BA1A7F">
        <w:rPr>
          <w:rFonts w:ascii="Times New Roman" w:hAnsi="Times New Roman"/>
          <w:bCs/>
          <w:sz w:val="24"/>
          <w:szCs w:val="24"/>
        </w:rPr>
        <w:t>контролирует  организацию</w:t>
      </w:r>
      <w:proofErr w:type="gramEnd"/>
      <w:r w:rsidRPr="00BA1A7F">
        <w:rPr>
          <w:rFonts w:ascii="Times New Roman" w:hAnsi="Times New Roman"/>
          <w:bCs/>
          <w:sz w:val="24"/>
          <w:szCs w:val="24"/>
        </w:rPr>
        <w:t xml:space="preserve"> работы на пищеблоке, целостность  посуды, оборудования и помещений, наличие маркировки на оборудовании, посуде, инвентаре.</w:t>
      </w:r>
    </w:p>
    <w:p w:rsidR="001F009D" w:rsidRPr="00BA1A7F" w:rsidRDefault="001F009D" w:rsidP="001F009D">
      <w:pPr>
        <w:pStyle w:val="a8"/>
        <w:numPr>
          <w:ilvl w:val="0"/>
          <w:numId w:val="12"/>
        </w:numPr>
        <w:spacing w:before="100" w:beforeAutospacing="1" w:line="360" w:lineRule="auto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t>Зав. ФАП Тагиров М.Р.- ведет контроль за отчетностью</w:t>
      </w: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spacing w:line="360" w:lineRule="auto"/>
        <w:jc w:val="center"/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rPr>
          <w:rFonts w:ascii="Times New Roman" w:hAnsi="Times New Roman"/>
          <w:bCs/>
          <w:sz w:val="24"/>
          <w:szCs w:val="24"/>
        </w:rPr>
      </w:pPr>
    </w:p>
    <w:p w:rsidR="001F009D" w:rsidRPr="00BA1A7F" w:rsidRDefault="001F009D" w:rsidP="001F009D">
      <w:pPr>
        <w:pStyle w:val="a8"/>
        <w:spacing w:line="360" w:lineRule="auto"/>
        <w:ind w:left="5529"/>
        <w:rPr>
          <w:rFonts w:ascii="Times New Roman" w:hAnsi="Times New Roman"/>
          <w:bCs/>
          <w:sz w:val="24"/>
          <w:szCs w:val="24"/>
        </w:rPr>
      </w:pPr>
      <w:r w:rsidRPr="00BA1A7F">
        <w:rPr>
          <w:rFonts w:ascii="Times New Roman" w:hAnsi="Times New Roman"/>
          <w:bCs/>
          <w:sz w:val="24"/>
          <w:szCs w:val="24"/>
        </w:rPr>
        <w:lastRenderedPageBreak/>
        <w:t xml:space="preserve">Приложение №2 к приказу </w:t>
      </w:r>
      <w:r>
        <w:rPr>
          <w:rFonts w:ascii="Times New Roman" w:hAnsi="Times New Roman"/>
          <w:bCs/>
          <w:sz w:val="24"/>
          <w:szCs w:val="24"/>
        </w:rPr>
        <w:t>557/3</w:t>
      </w:r>
    </w:p>
    <w:p w:rsidR="001F009D" w:rsidRPr="00BA1A7F" w:rsidRDefault="001F009D" w:rsidP="001F009D">
      <w:pPr>
        <w:spacing w:line="360" w:lineRule="auto"/>
        <w:jc w:val="center"/>
      </w:pPr>
      <w:r w:rsidRPr="00BA1A7F">
        <w:t>ПОЛОЖЕНИЕ О БРАКЕРАЖНОЙ КОМИССИИ</w:t>
      </w:r>
    </w:p>
    <w:p w:rsidR="001F009D" w:rsidRPr="00BA1A7F" w:rsidRDefault="001F009D" w:rsidP="001F009D">
      <w:pPr>
        <w:pStyle w:val="a8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A1A7F">
        <w:rPr>
          <w:rFonts w:ascii="Times New Roman" w:hAnsi="Times New Roman"/>
          <w:sz w:val="24"/>
          <w:szCs w:val="24"/>
        </w:rPr>
        <w:t>Общие положения.</w:t>
      </w:r>
    </w:p>
    <w:p w:rsidR="001F009D" w:rsidRPr="00BA1A7F" w:rsidRDefault="001F009D" w:rsidP="001F009D">
      <w:pPr>
        <w:pStyle w:val="a8"/>
        <w:numPr>
          <w:ilvl w:val="0"/>
          <w:numId w:val="13"/>
        </w:numPr>
        <w:spacing w:before="100" w:beforeAutospacing="1" w:line="360" w:lineRule="auto"/>
        <w:ind w:left="-426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1A7F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BA1A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A1A7F">
        <w:rPr>
          <w:rFonts w:ascii="Times New Roman" w:hAnsi="Times New Roman"/>
          <w:sz w:val="24"/>
          <w:szCs w:val="24"/>
        </w:rPr>
        <w:t>комиссия  создается</w:t>
      </w:r>
      <w:proofErr w:type="gramEnd"/>
      <w:r w:rsidRPr="00BA1A7F">
        <w:rPr>
          <w:rFonts w:ascii="Times New Roman" w:hAnsi="Times New Roman"/>
          <w:sz w:val="24"/>
          <w:szCs w:val="24"/>
        </w:rPr>
        <w:t xml:space="preserve">  на основании приказа  директора школы. Состав комиссии, сроки ее полномочий </w:t>
      </w:r>
      <w:proofErr w:type="gramStart"/>
      <w:r w:rsidRPr="00BA1A7F">
        <w:rPr>
          <w:rFonts w:ascii="Times New Roman" w:hAnsi="Times New Roman"/>
          <w:sz w:val="24"/>
          <w:szCs w:val="24"/>
        </w:rPr>
        <w:t>утверждаются  приказом</w:t>
      </w:r>
      <w:proofErr w:type="gramEnd"/>
      <w:r w:rsidRPr="00BA1A7F">
        <w:rPr>
          <w:rFonts w:ascii="Times New Roman" w:hAnsi="Times New Roman"/>
          <w:sz w:val="24"/>
          <w:szCs w:val="24"/>
        </w:rPr>
        <w:t xml:space="preserve"> директора школы. Состав комиссии не менее трех человек.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  <w:rPr>
          <w:bCs/>
        </w:rPr>
      </w:pPr>
      <w:r w:rsidRPr="00BA1A7F">
        <w:t xml:space="preserve">Комиссия  в своей деятельности руководствуется </w:t>
      </w:r>
      <w:r w:rsidRPr="00BA1A7F">
        <w:rPr>
          <w:bCs/>
          <w:shd w:val="clear" w:color="auto" w:fill="FFFFFF"/>
        </w:rPr>
        <w:t>ГОСТ</w:t>
      </w:r>
      <w:r w:rsidRPr="00BA1A7F">
        <w:rPr>
          <w:rStyle w:val="apple-converted-space"/>
          <w:bCs/>
          <w:shd w:val="clear" w:color="auto" w:fill="FFFFFF"/>
        </w:rPr>
        <w:t> </w:t>
      </w:r>
      <w:r w:rsidRPr="00BA1A7F">
        <w:rPr>
          <w:rStyle w:val="grame"/>
          <w:bCs/>
          <w:shd w:val="clear" w:color="auto" w:fill="FFFFFF"/>
        </w:rPr>
        <w:t>Р</w:t>
      </w:r>
      <w:r w:rsidRPr="00BA1A7F">
        <w:rPr>
          <w:rStyle w:val="apple-converted-space"/>
          <w:bCs/>
          <w:shd w:val="clear" w:color="auto" w:fill="FFFFFF"/>
          <w:lang w:val="en-US"/>
        </w:rPr>
        <w:t> </w:t>
      </w:r>
      <w:r w:rsidRPr="00BA1A7F">
        <w:rPr>
          <w:bCs/>
          <w:shd w:val="clear" w:color="auto" w:fill="FFFFFF"/>
        </w:rPr>
        <w:t xml:space="preserve"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питания», СП 2.3.6 1079-01 «Санитарно-эпидемиологические  требования к организации общественного питания, изготовлению и </w:t>
      </w:r>
      <w:proofErr w:type="spellStart"/>
      <w:r w:rsidRPr="00BA1A7F">
        <w:rPr>
          <w:bCs/>
          <w:shd w:val="clear" w:color="auto" w:fill="FFFFFF"/>
        </w:rPr>
        <w:t>оборотоспособности</w:t>
      </w:r>
      <w:proofErr w:type="spellEnd"/>
      <w:r w:rsidRPr="00BA1A7F">
        <w:rPr>
          <w:bCs/>
          <w:shd w:val="clear" w:color="auto" w:fill="FFFFFF"/>
        </w:rPr>
        <w:t xml:space="preserve">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  <w:rPr>
          <w:bCs/>
        </w:rPr>
      </w:pPr>
      <w:r w:rsidRPr="00BA1A7F">
        <w:t xml:space="preserve"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</w:t>
      </w:r>
      <w:proofErr w:type="gramStart"/>
      <w:r w:rsidRPr="00BA1A7F">
        <w:t>реализации  в</w:t>
      </w:r>
      <w:proofErr w:type="gramEnd"/>
      <w:r w:rsidRPr="00BA1A7F">
        <w:t xml:space="preserve"> столовой образовательного учреждения;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  <w:rPr>
          <w:bCs/>
        </w:rPr>
      </w:pPr>
      <w:proofErr w:type="spellStart"/>
      <w:r w:rsidRPr="00BA1A7F">
        <w:t>Бракеражная</w:t>
      </w:r>
      <w:proofErr w:type="spellEnd"/>
      <w:r w:rsidRPr="00BA1A7F">
        <w:t xml:space="preserve"> комиссия проверяет все готовые блюда до их подачи на стол;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  <w:rPr>
          <w:bCs/>
        </w:rPr>
      </w:pPr>
      <w:r w:rsidRPr="00BA1A7F">
        <w:t xml:space="preserve">Членам </w:t>
      </w:r>
      <w:proofErr w:type="spellStart"/>
      <w:r w:rsidRPr="00BA1A7F">
        <w:t>бракеражной</w:t>
      </w:r>
      <w:proofErr w:type="spellEnd"/>
      <w:r w:rsidRPr="00BA1A7F"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  <w:rPr>
          <w:bCs/>
        </w:rPr>
      </w:pPr>
      <w:r w:rsidRPr="00BA1A7F"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BA1A7F">
        <w:t>бракеражном</w:t>
      </w:r>
      <w:proofErr w:type="spellEnd"/>
      <w:r w:rsidRPr="00BA1A7F">
        <w:t xml:space="preserve"> журнале, а члены комиссии подтверждают принятое решение своими подписями. В журнале оценивается пригодность не всего меню, а каждого блюда отдельно. 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rPr>
          <w:bCs/>
        </w:rPr>
      </w:pPr>
      <w:r w:rsidRPr="00BA1A7F">
        <w:t>Хранится данная документация либо у медицинского работника, либо у шеф-повара.</w:t>
      </w:r>
    </w:p>
    <w:p w:rsidR="001F009D" w:rsidRPr="00BA1A7F" w:rsidRDefault="001F009D" w:rsidP="001F009D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426" w:firstLine="0"/>
        <w:rPr>
          <w:bCs/>
        </w:rPr>
      </w:pPr>
      <w:r w:rsidRPr="00BA1A7F">
        <w:t xml:space="preserve">Все члены комиссии несут персональную ответственность </w:t>
      </w:r>
      <w:proofErr w:type="gramStart"/>
      <w:r w:rsidRPr="00BA1A7F">
        <w:t>за  обеспечение</w:t>
      </w:r>
      <w:proofErr w:type="gramEnd"/>
      <w:r w:rsidRPr="00BA1A7F">
        <w:t xml:space="preserve">  качественным питанием  учащихся, воспитанников МОБУ «</w:t>
      </w:r>
      <w:proofErr w:type="spellStart"/>
      <w:r w:rsidRPr="00BA1A7F">
        <w:t>Карбачимахинская</w:t>
      </w:r>
      <w:proofErr w:type="spellEnd"/>
      <w:r w:rsidRPr="00BA1A7F">
        <w:t xml:space="preserve"> СОШ» 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jc w:val="center"/>
      </w:pPr>
      <w:proofErr w:type="spellStart"/>
      <w:r w:rsidRPr="00BA1A7F">
        <w:t>Бракеражная</w:t>
      </w:r>
      <w:proofErr w:type="spellEnd"/>
      <w:r w:rsidRPr="00BA1A7F">
        <w:t xml:space="preserve"> комиссия проверяет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  <w:rPr>
          <w:bCs/>
        </w:rPr>
      </w:pPr>
      <w:r w:rsidRPr="00BA1A7F">
        <w:t>Условия хранения и срок годности сырых продуктов;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Правильность закладки продуктов во время приготовления пищи;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Наличие контрольного блюда;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Фактический выход одной порции каждого блюда;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Наличие суточной пробы;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</w:t>
      </w:r>
      <w:proofErr w:type="gramStart"/>
      <w:r w:rsidRPr="00BA1A7F">
        <w:t>напротив</w:t>
      </w:r>
      <w:proofErr w:type="gramEnd"/>
      <w:r w:rsidRPr="00BA1A7F">
        <w:t xml:space="preserve"> названия блюда нужно указать выход продуктов);</w:t>
      </w:r>
    </w:p>
    <w:p w:rsidR="001F009D" w:rsidRPr="00BA1A7F" w:rsidRDefault="001F009D" w:rsidP="001F009D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lastRenderedPageBreak/>
        <w:t>Санитарное состояние пищеблока</w:t>
      </w:r>
      <w:r w:rsidRPr="00BA1A7F">
        <w:br/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  <w:r w:rsidRPr="00BA1A7F"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center"/>
      </w:pPr>
      <w:r w:rsidRPr="00BA1A7F">
        <w:t>Критерии оценки готовых блюд.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Визуальная оценка с определением цвета и привлекательности блюда; </w:t>
      </w:r>
    </w:p>
    <w:p w:rsidR="001F009D" w:rsidRPr="00BA1A7F" w:rsidRDefault="001F009D" w:rsidP="001F009D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Запах – иногда для неудовлетворительной оценки хватает только этой характеристики; вкус; цвет; </w:t>
      </w:r>
    </w:p>
    <w:p w:rsidR="001F009D" w:rsidRPr="00BA1A7F" w:rsidRDefault="001F009D" w:rsidP="001F009D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1F009D" w:rsidRPr="00BA1A7F" w:rsidRDefault="001F009D" w:rsidP="001F009D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Все без исключения члены </w:t>
      </w:r>
      <w:proofErr w:type="spellStart"/>
      <w:r w:rsidRPr="00BA1A7F">
        <w:t>бракеражной</w:t>
      </w:r>
      <w:proofErr w:type="spellEnd"/>
      <w:r w:rsidRPr="00BA1A7F">
        <w:t xml:space="preserve"> комиссии должны быть ознакомлены с методикой органолептической оценки блюд. 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center"/>
      </w:pPr>
      <w:r w:rsidRPr="00BA1A7F">
        <w:t>Органолептическая оценка – определение качества продукции при помощи органов чувств (зрение, вкус, обоняние, осязание)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center"/>
      </w:pPr>
      <w:r w:rsidRPr="00BA1A7F">
        <w:t>Методика органолептической оценки пищи</w:t>
      </w:r>
    </w:p>
    <w:p w:rsidR="001F009D" w:rsidRPr="00BA1A7F" w:rsidRDefault="001F009D" w:rsidP="001F009D">
      <w:pPr>
        <w:pStyle w:val="tehnormatitle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1F009D" w:rsidRPr="00BA1A7F" w:rsidRDefault="001F009D" w:rsidP="001F009D">
      <w:pPr>
        <w:pStyle w:val="tehnormatitle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 Обращают внимание на запах блюда; </w:t>
      </w:r>
    </w:p>
    <w:p w:rsidR="001F009D" w:rsidRPr="00BA1A7F" w:rsidRDefault="001F009D" w:rsidP="001F009D">
      <w:pPr>
        <w:pStyle w:val="tehnormatitle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  <w:r w:rsidRPr="00BA1A7F">
        <w:br/>
        <w:t>Блюда с разной технологией приготовления имеют разную методику органолептической оценки.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center"/>
      </w:pPr>
      <w:r w:rsidRPr="00BA1A7F">
        <w:t>Органолептическая оценка первых блюд: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жидкое блюдо необходимо хорошо перемешать, после чего небольшое количество вылить в тарелку; 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по внешнему виду определяют насколько качественно обработаны овощи, перебраны и вымыты крупы; 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lastRenderedPageBreak/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1F009D" w:rsidRPr="00BA1A7F" w:rsidRDefault="001F009D" w:rsidP="001F009D">
      <w:pPr>
        <w:pStyle w:val="tehnormatitle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 Если предполагается добавление соуса или сметаны в первое блюдо, то его пробуют без добавок.</w:t>
      </w:r>
      <w:r w:rsidRPr="00BA1A7F">
        <w:br/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  <w:r w:rsidRPr="00BA1A7F">
        <w:br/>
        <w:t>Органолептическая оценка вторых блюд: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BA1A7F">
        <w:t>недовложения</w:t>
      </w:r>
      <w:proofErr w:type="spellEnd"/>
      <w:r w:rsidRPr="00BA1A7F"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>макароны должны легко перемешиваться и не склеиваться;</w:t>
      </w:r>
    </w:p>
    <w:p w:rsidR="001F009D" w:rsidRPr="00BA1A7F" w:rsidRDefault="001F009D" w:rsidP="001F009D">
      <w:pPr>
        <w:pStyle w:val="tehnormatitle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jc w:val="center"/>
      </w:pPr>
      <w:r w:rsidRPr="00BA1A7F">
        <w:t>Факторы, влияющие на органолептическую оценку:</w:t>
      </w:r>
    </w:p>
    <w:p w:rsidR="001F009D" w:rsidRPr="00BA1A7F" w:rsidRDefault="001F009D" w:rsidP="001F009D">
      <w:pPr>
        <w:pStyle w:val="tehnormatitl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1F009D" w:rsidRPr="00BA1A7F" w:rsidRDefault="001F009D" w:rsidP="001F009D">
      <w:pPr>
        <w:pStyle w:val="tehnormatitl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1F009D" w:rsidRPr="00BA1A7F" w:rsidRDefault="001F009D" w:rsidP="001F009D">
      <w:pPr>
        <w:pStyle w:val="tehnormatitl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1F009D" w:rsidRPr="00BA1A7F" w:rsidRDefault="001F009D" w:rsidP="001F009D">
      <w:pPr>
        <w:pStyle w:val="tehnormatitle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-426" w:firstLine="0"/>
      </w:pPr>
      <w:r w:rsidRPr="00BA1A7F">
        <w:lastRenderedPageBreak/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BA1A7F">
        <w:br/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center"/>
      </w:pPr>
      <w:r w:rsidRPr="00BA1A7F">
        <w:t>Критерии оценки качества блюд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</w:pPr>
      <w:r w:rsidRPr="00BA1A7F">
        <w:t xml:space="preserve"> 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both"/>
      </w:pPr>
      <w:r w:rsidRPr="00BA1A7F">
        <w:t xml:space="preserve">После органолептической проверки каждого блюда по соответствующим правилам, в </w:t>
      </w:r>
      <w:proofErr w:type="spellStart"/>
      <w:r w:rsidRPr="00BA1A7F">
        <w:t>бракеражный</w:t>
      </w:r>
      <w:proofErr w:type="spellEnd"/>
      <w:r w:rsidRPr="00BA1A7F">
        <w:t xml:space="preserve"> журнал заносятся оценки каждого блюда согласно установленным критериям оценивания.</w:t>
      </w:r>
    </w:p>
    <w:p w:rsidR="001F009D" w:rsidRPr="00BA1A7F" w:rsidRDefault="001F009D" w:rsidP="001F009D">
      <w:pPr>
        <w:pStyle w:val="tehnormatitl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</w:pPr>
      <w:r w:rsidRPr="00BA1A7F"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1F009D" w:rsidRPr="00BA1A7F" w:rsidRDefault="001F009D" w:rsidP="001F009D">
      <w:pPr>
        <w:pStyle w:val="tehnormatitl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</w:pPr>
      <w:r w:rsidRPr="00BA1A7F"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1F009D" w:rsidRPr="00BA1A7F" w:rsidRDefault="001F009D" w:rsidP="001F009D">
      <w:pPr>
        <w:pStyle w:val="tehnormatitl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</w:pPr>
      <w:r w:rsidRPr="00BA1A7F"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1F009D" w:rsidRPr="00BA1A7F" w:rsidRDefault="001F009D" w:rsidP="001F009D">
      <w:pPr>
        <w:pStyle w:val="tehnormatitle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-426" w:firstLine="0"/>
        <w:jc w:val="both"/>
      </w:pPr>
      <w:r w:rsidRPr="00BA1A7F">
        <w:t xml:space="preserve">«неудовлетворительно» — блюдо непригодно к пище, является браком и списывается. </w:t>
      </w:r>
    </w:p>
    <w:p w:rsidR="001F009D" w:rsidRPr="00BA1A7F" w:rsidRDefault="001F009D" w:rsidP="001F009D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-426" w:firstLine="0"/>
        <w:jc w:val="both"/>
      </w:pPr>
      <w:r w:rsidRPr="00BA1A7F">
        <w:t>Расчет оценки качества продукции: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запятой.</w:t>
      </w:r>
    </w:p>
    <w:p w:rsidR="001F009D" w:rsidRPr="00BA1A7F" w:rsidRDefault="001F009D" w:rsidP="001F009D">
      <w:pPr>
        <w:pStyle w:val="a5"/>
        <w:numPr>
          <w:ilvl w:val="0"/>
          <w:numId w:val="20"/>
        </w:numPr>
        <w:shd w:val="clear" w:color="auto" w:fill="FFFFFF"/>
        <w:spacing w:line="360" w:lineRule="auto"/>
        <w:ind w:left="-426" w:firstLine="0"/>
        <w:jc w:val="both"/>
      </w:pPr>
      <w:r w:rsidRPr="00BA1A7F">
        <w:t xml:space="preserve">Все эти оценки определяются по органолептическим показателям и заносятся в </w:t>
      </w:r>
      <w:proofErr w:type="spellStart"/>
      <w:r w:rsidRPr="00BA1A7F">
        <w:t>бракеражный</w:t>
      </w:r>
      <w:proofErr w:type="spellEnd"/>
      <w:r w:rsidRPr="00BA1A7F">
        <w:t xml:space="preserve"> журнал.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both"/>
      </w:pPr>
      <w:r w:rsidRPr="00BA1A7F">
        <w:br/>
        <w:t xml:space="preserve">Блюда с оценкой «неудовлетворительно» ни в коем случае не поступают в реализацию детям. В этом случае председатель </w:t>
      </w:r>
      <w:proofErr w:type="spellStart"/>
      <w:r w:rsidRPr="00BA1A7F">
        <w:t>бракеражной</w:t>
      </w:r>
      <w:proofErr w:type="spellEnd"/>
      <w:r w:rsidRPr="00BA1A7F"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both"/>
      </w:pPr>
      <w:r w:rsidRPr="00BA1A7F">
        <w:t>Некачественную продукцию списывают, также составляя соответствующий акт.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both"/>
      </w:pPr>
      <w:r w:rsidRPr="00BA1A7F">
        <w:t xml:space="preserve">В </w:t>
      </w:r>
      <w:proofErr w:type="spellStart"/>
      <w:r w:rsidRPr="00BA1A7F">
        <w:t>бракеражном</w:t>
      </w:r>
      <w:proofErr w:type="spellEnd"/>
      <w:r w:rsidRPr="00BA1A7F">
        <w:t xml:space="preserve"> журнале отмечаются оценки   органолептической проверки каждого блюда отдельно, а не всего меню в целом.</w:t>
      </w:r>
    </w:p>
    <w:p w:rsidR="001F009D" w:rsidRPr="00BA1A7F" w:rsidRDefault="001F009D" w:rsidP="001F009D">
      <w:pPr>
        <w:pStyle w:val="tehnormatitle"/>
        <w:shd w:val="clear" w:color="auto" w:fill="FFFFFF"/>
        <w:spacing w:before="0" w:beforeAutospacing="0" w:after="0" w:afterAutospacing="0" w:line="360" w:lineRule="auto"/>
        <w:ind w:left="-426"/>
        <w:jc w:val="both"/>
      </w:pPr>
      <w:r w:rsidRPr="00BA1A7F">
        <w:t xml:space="preserve">Работу </w:t>
      </w:r>
      <w:proofErr w:type="spellStart"/>
      <w:proofErr w:type="gramStart"/>
      <w:r w:rsidRPr="00BA1A7F">
        <w:t>бракеражной</w:t>
      </w:r>
      <w:proofErr w:type="spellEnd"/>
      <w:r w:rsidRPr="00BA1A7F">
        <w:t xml:space="preserve">  комиссии</w:t>
      </w:r>
      <w:proofErr w:type="gramEnd"/>
      <w:r w:rsidRPr="00BA1A7F">
        <w:t xml:space="preserve">  контролирует непосредственно директор школы. Учащиеся   могут получить готовую продукцию только после бракеража все готовой продукции, производимой в пищеблоке.</w:t>
      </w:r>
    </w:p>
    <w:p w:rsidR="00ED35D4" w:rsidRPr="001F009D" w:rsidRDefault="00ED35D4" w:rsidP="001F009D">
      <w:pPr>
        <w:spacing w:line="360" w:lineRule="auto"/>
      </w:pPr>
    </w:p>
    <w:sectPr w:rsidR="00ED35D4" w:rsidRPr="001F009D" w:rsidSect="00BD1805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2F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2DD"/>
    <w:multiLevelType w:val="multilevel"/>
    <w:tmpl w:val="A22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275B7"/>
    <w:multiLevelType w:val="hybridMultilevel"/>
    <w:tmpl w:val="A0B82EEE"/>
    <w:lvl w:ilvl="0" w:tplc="6D92D7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015DE"/>
    <w:multiLevelType w:val="hybridMultilevel"/>
    <w:tmpl w:val="BF62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B77"/>
    <w:multiLevelType w:val="hybridMultilevel"/>
    <w:tmpl w:val="BE8A53B0"/>
    <w:lvl w:ilvl="0" w:tplc="0CC423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92881"/>
    <w:multiLevelType w:val="hybridMultilevel"/>
    <w:tmpl w:val="995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E6CF5"/>
    <w:multiLevelType w:val="hybridMultilevel"/>
    <w:tmpl w:val="CCBC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57ED2"/>
    <w:multiLevelType w:val="multilevel"/>
    <w:tmpl w:val="46B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32B25"/>
    <w:multiLevelType w:val="multilevel"/>
    <w:tmpl w:val="942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593A2D"/>
    <w:multiLevelType w:val="hybridMultilevel"/>
    <w:tmpl w:val="08202B1E"/>
    <w:lvl w:ilvl="0" w:tplc="0C2C6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3F4A2A"/>
    <w:multiLevelType w:val="hybridMultilevel"/>
    <w:tmpl w:val="B866CDEA"/>
    <w:lvl w:ilvl="0" w:tplc="BAFA7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D269F5"/>
    <w:multiLevelType w:val="multilevel"/>
    <w:tmpl w:val="4E2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C42640C"/>
    <w:multiLevelType w:val="hybridMultilevel"/>
    <w:tmpl w:val="50E85C7E"/>
    <w:lvl w:ilvl="0" w:tplc="5BEAA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513AC2"/>
    <w:multiLevelType w:val="hybridMultilevel"/>
    <w:tmpl w:val="7BC6B95A"/>
    <w:lvl w:ilvl="0" w:tplc="59CA04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E4240"/>
    <w:multiLevelType w:val="hybridMultilevel"/>
    <w:tmpl w:val="89E8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7"/>
  </w:num>
  <w:num w:numId="6">
    <w:abstractNumId w:val="6"/>
  </w:num>
  <w:num w:numId="7">
    <w:abstractNumId w:val="10"/>
  </w:num>
  <w:num w:numId="8">
    <w:abstractNumId w:val="21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  <w:num w:numId="14">
    <w:abstractNumId w:val="15"/>
  </w:num>
  <w:num w:numId="15">
    <w:abstractNumId w:val="20"/>
  </w:num>
  <w:num w:numId="16">
    <w:abstractNumId w:val="12"/>
  </w:num>
  <w:num w:numId="17">
    <w:abstractNumId w:val="3"/>
  </w:num>
  <w:num w:numId="18">
    <w:abstractNumId w:val="1"/>
  </w:num>
  <w:num w:numId="19">
    <w:abstractNumId w:val="22"/>
  </w:num>
  <w:num w:numId="20">
    <w:abstractNumId w:val="18"/>
  </w:num>
  <w:num w:numId="21">
    <w:abstractNumId w:val="4"/>
  </w:num>
  <w:num w:numId="22">
    <w:abstractNumId w:val="13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09"/>
    <w:rsid w:val="00010B04"/>
    <w:rsid w:val="000250D3"/>
    <w:rsid w:val="00094424"/>
    <w:rsid w:val="000F0616"/>
    <w:rsid w:val="001028A1"/>
    <w:rsid w:val="00112BB8"/>
    <w:rsid w:val="00123E4E"/>
    <w:rsid w:val="001A3EA2"/>
    <w:rsid w:val="001C0D02"/>
    <w:rsid w:val="001C3C87"/>
    <w:rsid w:val="001F009D"/>
    <w:rsid w:val="001F6FC9"/>
    <w:rsid w:val="00262512"/>
    <w:rsid w:val="00276E15"/>
    <w:rsid w:val="0028085B"/>
    <w:rsid w:val="00291E97"/>
    <w:rsid w:val="0029749C"/>
    <w:rsid w:val="002A5F07"/>
    <w:rsid w:val="002D3A90"/>
    <w:rsid w:val="0033755D"/>
    <w:rsid w:val="003522E8"/>
    <w:rsid w:val="00353E92"/>
    <w:rsid w:val="00371EF1"/>
    <w:rsid w:val="003E7F81"/>
    <w:rsid w:val="0040331C"/>
    <w:rsid w:val="00403E45"/>
    <w:rsid w:val="004123BF"/>
    <w:rsid w:val="004570E1"/>
    <w:rsid w:val="00466B4B"/>
    <w:rsid w:val="0047722D"/>
    <w:rsid w:val="00487A25"/>
    <w:rsid w:val="004A24A3"/>
    <w:rsid w:val="004C59E4"/>
    <w:rsid w:val="004D6F97"/>
    <w:rsid w:val="004F5B53"/>
    <w:rsid w:val="005130E4"/>
    <w:rsid w:val="00526A3A"/>
    <w:rsid w:val="00532909"/>
    <w:rsid w:val="005E4CCD"/>
    <w:rsid w:val="00611B3A"/>
    <w:rsid w:val="00672029"/>
    <w:rsid w:val="00692694"/>
    <w:rsid w:val="00697FBB"/>
    <w:rsid w:val="006C63CE"/>
    <w:rsid w:val="006D51A0"/>
    <w:rsid w:val="00734293"/>
    <w:rsid w:val="0075544A"/>
    <w:rsid w:val="00775BF3"/>
    <w:rsid w:val="00796300"/>
    <w:rsid w:val="007A14ED"/>
    <w:rsid w:val="00805C62"/>
    <w:rsid w:val="00807B4E"/>
    <w:rsid w:val="00834528"/>
    <w:rsid w:val="008443DD"/>
    <w:rsid w:val="00854197"/>
    <w:rsid w:val="00871DAF"/>
    <w:rsid w:val="00872190"/>
    <w:rsid w:val="00895D10"/>
    <w:rsid w:val="008B05A8"/>
    <w:rsid w:val="008C3AF0"/>
    <w:rsid w:val="008D2003"/>
    <w:rsid w:val="008E260B"/>
    <w:rsid w:val="008E6372"/>
    <w:rsid w:val="008F082F"/>
    <w:rsid w:val="008F36D8"/>
    <w:rsid w:val="00901469"/>
    <w:rsid w:val="00910836"/>
    <w:rsid w:val="0095512F"/>
    <w:rsid w:val="00957819"/>
    <w:rsid w:val="00996763"/>
    <w:rsid w:val="009A1FB5"/>
    <w:rsid w:val="009C5EAE"/>
    <w:rsid w:val="009C5F4A"/>
    <w:rsid w:val="009D5756"/>
    <w:rsid w:val="00A24758"/>
    <w:rsid w:val="00A46D2C"/>
    <w:rsid w:val="00A512ED"/>
    <w:rsid w:val="00A6431A"/>
    <w:rsid w:val="00A91AC8"/>
    <w:rsid w:val="00AE0FC6"/>
    <w:rsid w:val="00AE1323"/>
    <w:rsid w:val="00B21125"/>
    <w:rsid w:val="00B573E0"/>
    <w:rsid w:val="00BA3922"/>
    <w:rsid w:val="00BD1805"/>
    <w:rsid w:val="00BE6A88"/>
    <w:rsid w:val="00BF455C"/>
    <w:rsid w:val="00BF5336"/>
    <w:rsid w:val="00C04805"/>
    <w:rsid w:val="00C13CD3"/>
    <w:rsid w:val="00C34836"/>
    <w:rsid w:val="00C60971"/>
    <w:rsid w:val="00C67470"/>
    <w:rsid w:val="00C74B01"/>
    <w:rsid w:val="00C8176A"/>
    <w:rsid w:val="00CC1033"/>
    <w:rsid w:val="00CC3727"/>
    <w:rsid w:val="00CE75CB"/>
    <w:rsid w:val="00CF7412"/>
    <w:rsid w:val="00D11E92"/>
    <w:rsid w:val="00D1705E"/>
    <w:rsid w:val="00D235B0"/>
    <w:rsid w:val="00D309EF"/>
    <w:rsid w:val="00D345D3"/>
    <w:rsid w:val="00D3525B"/>
    <w:rsid w:val="00D57DCD"/>
    <w:rsid w:val="00D812A0"/>
    <w:rsid w:val="00DA2D79"/>
    <w:rsid w:val="00DA2FE1"/>
    <w:rsid w:val="00E26CD0"/>
    <w:rsid w:val="00E4141D"/>
    <w:rsid w:val="00E50114"/>
    <w:rsid w:val="00E56FED"/>
    <w:rsid w:val="00E66D9D"/>
    <w:rsid w:val="00E975AD"/>
    <w:rsid w:val="00E97F95"/>
    <w:rsid w:val="00EB2491"/>
    <w:rsid w:val="00ED35D4"/>
    <w:rsid w:val="00EE52F0"/>
    <w:rsid w:val="00F32ED3"/>
    <w:rsid w:val="00F82C02"/>
    <w:rsid w:val="00FB0CCC"/>
    <w:rsid w:val="00FB6341"/>
    <w:rsid w:val="00FC774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8183"/>
  <w15:chartTrackingRefBased/>
  <w15:docId w15:val="{D33E3467-245F-4B65-BB2E-1BAD8B6C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18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909"/>
    <w:rPr>
      <w:color w:val="0000FF"/>
      <w:u w:val="single"/>
    </w:rPr>
  </w:style>
  <w:style w:type="table" w:styleId="a4">
    <w:name w:val="Table Grid"/>
    <w:basedOn w:val="a1"/>
    <w:uiPriority w:val="59"/>
    <w:rsid w:val="0053290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532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0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50D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E56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56FED"/>
    <w:rPr>
      <w:rFonts w:ascii="Calibri" w:eastAsia="Calibri" w:hAnsi="Calibri" w:cs="Times New Roman"/>
    </w:rPr>
  </w:style>
  <w:style w:type="paragraph" w:customStyle="1" w:styleId="pcenter">
    <w:name w:val="pcenter"/>
    <w:basedOn w:val="a"/>
    <w:rsid w:val="009D5756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9D5756"/>
    <w:pPr>
      <w:spacing w:before="100" w:beforeAutospacing="1" w:after="100" w:afterAutospacing="1"/>
    </w:pPr>
  </w:style>
  <w:style w:type="paragraph" w:styleId="aa">
    <w:name w:val="Normal (Web)"/>
    <w:basedOn w:val="a"/>
    <w:unhideWhenUsed/>
    <w:rsid w:val="008B05A8"/>
    <w:pPr>
      <w:spacing w:before="100" w:beforeAutospacing="1" w:after="100" w:afterAutospacing="1"/>
    </w:pPr>
  </w:style>
  <w:style w:type="character" w:styleId="ab">
    <w:name w:val="Strong"/>
    <w:basedOn w:val="a0"/>
    <w:qFormat/>
    <w:rsid w:val="008B05A8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D18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BD1805"/>
  </w:style>
  <w:style w:type="character" w:customStyle="1" w:styleId="grame">
    <w:name w:val="grame"/>
    <w:basedOn w:val="a0"/>
    <w:rsid w:val="00BD1805"/>
  </w:style>
  <w:style w:type="paragraph" w:customStyle="1" w:styleId="tehnormatitle">
    <w:name w:val="tehnormatitle"/>
    <w:basedOn w:val="a"/>
    <w:rsid w:val="00BD1805"/>
    <w:pPr>
      <w:spacing w:before="100" w:beforeAutospacing="1" w:after="100" w:afterAutospacing="1"/>
    </w:pPr>
  </w:style>
  <w:style w:type="paragraph" w:customStyle="1" w:styleId="Default">
    <w:name w:val="Default"/>
    <w:rsid w:val="00BD18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руно</dc:creator>
  <cp:keywords/>
  <dc:description/>
  <cp:lastModifiedBy>user</cp:lastModifiedBy>
  <cp:revision>2</cp:revision>
  <cp:lastPrinted>2021-10-29T11:46:00Z</cp:lastPrinted>
  <dcterms:created xsi:type="dcterms:W3CDTF">2021-11-15T11:24:00Z</dcterms:created>
  <dcterms:modified xsi:type="dcterms:W3CDTF">2021-11-15T11:24:00Z</dcterms:modified>
</cp:coreProperties>
</file>