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8C" w:rsidRDefault="00B00B8C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Карбачимахинская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СОШ»</w:t>
      </w: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 работы с одаренными детьми</w:t>
      </w:r>
    </w:p>
    <w:p w:rsidR="008D3AD8" w:rsidRPr="0058018D" w:rsidRDefault="00B00B8C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2021 -2022</w:t>
      </w:r>
      <w:r w:rsidR="008D3AD8"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учебном году</w:t>
      </w: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1. Создание оптимальных условий для выявления поддержки и развития одаренных детей.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2. Реализация принципа личностно-ориентированного подхода в обучении и воспитании учащихся с повышенным уровнем обучаемости.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3. Пропаганда интеллектуальных ценностей и авторитета знаний.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4. Создание системы взаимодействия школа – ВУЗ.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5. Создание новых форм и эффективных методик развития творческих способностей и опыта научного творчества.</w:t>
      </w:r>
    </w:p>
    <w:p w:rsidR="008D3AD8" w:rsidRPr="0058018D" w:rsidRDefault="008D3AD8" w:rsidP="00A526F4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и формы работы:</w:t>
      </w:r>
      <w:r w:rsidR="00A52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Выявление одаренных и талантливых детей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 Выявление одаренных и талантливых детей;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Создание банка данных «Одаренные дети».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Диагностика потенциальных возможностей детей с использованием психологической службы;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Анализ особых успехов и достижений ученика;</w:t>
      </w:r>
    </w:p>
    <w:p w:rsidR="00A526F4" w:rsidRPr="00A526F4" w:rsidRDefault="00A526F4" w:rsidP="00A52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Показатели одаренности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1. Интеллектуальная сфера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наблюдательность, хорошая память, умение излагать мысли, хорошая общая осведомленность, зачатки мыслительных операций (анализ, синтез, сравнение, обобщение), понятийного мышления (интуитивное, логическое, речевое, образное).</w:t>
      </w:r>
      <w:proofErr w:type="gramEnd"/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Сфера академических достижений: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чтение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выбирает чтение своим частым занятием; демонстрирует богатый словарный запас; зачатки навыка произвольного владения речью; чувствительность к </w:t>
      </w:r>
      <w:hyperlink r:id="rId6" w:tooltip="Синтаксис" w:history="1">
        <w:r w:rsidRPr="00A526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синтаксической</w:t>
        </w:r>
      </w:hyperlink>
      <w:r w:rsidRPr="00A526F4">
        <w:rPr>
          <w:rFonts w:ascii="Times New Roman" w:eastAsia="Times New Roman" w:hAnsi="Times New Roman" w:cs="Times New Roman"/>
          <w:sz w:val="24"/>
          <w:szCs w:val="24"/>
        </w:rPr>
        <w:t> структуре речи; желает продемонстрировать умение читать; сохраняет внимание при чтении;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математика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интерес к вычислениям, измерениям, упорядочению предметов; демонстрирует легкость в восприятии и запоминании математических символов; способность легко разобраться в измерении времени, денег; чувствительность к составу числа;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естествознание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внимание к предметам, явлениям мира; интерес к любопытным фактам, явлениям природы, к происхождению предметов и явлений.</w:t>
      </w:r>
    </w:p>
    <w:tbl>
      <w:tblPr>
        <w:tblW w:w="2500" w:type="pct"/>
        <w:tblInd w:w="15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</w:tblGrid>
      <w:tr w:rsidR="00A526F4" w:rsidRPr="00A526F4" w:rsidTr="00A526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26F4" w:rsidRPr="00A526F4" w:rsidRDefault="00A526F4" w:rsidP="00A526F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2. Творчество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пытливость; любознательность; способность «с головой уходить» в занятие; высокий энергетический уровень (не устает, когда занимается творчеством); стремление делать по-своему; изобретательность в игровой, изобразительной деятельности.</w:t>
      </w:r>
      <w:proofErr w:type="gramEnd"/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3. Общение и лидерство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 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ребенок легко приспосабливается к новым условиям; его предпочитают выбирать в качестве партнера по играм другие дети; в общении он сохраняет уверенность в себе; легко обращается к взрослым; может принять на себя ответственность.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4. Художественная деятельность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изобразительное искусство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демонстрирует интерес к визуальной информации; в деталях запоминает увиденное; проводит много времени за рисованием, лепкой и т. д.; получает удовольствие от этих занятий; использует оригинальные средства выразительности; уделяет внимание деталям;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lastRenderedPageBreak/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музыка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интерес к музыкальным занятиям; чутко реагирует на настроение музыки; легко воспроизводит ритм; узнает знакомую мелодию по первым звукам.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5. Двигательная сфера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интерес к деятельности, требующей тонкой и точной моторики; хорошая зрительно-моторная координация; любовь к движениям; широкий диапазон движений; ребенок хорошо удерживает равновесие; хорошо владеет темпом; демонстрирует высокий уровень освоения двигательных навыков.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Помощь одаренным учащимся в самореализации их творческой направленности 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Создание для ученика ситуации успеха и уверенности, через индивидуальное обучение и воспитание;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разработка и реализация </w:t>
      </w:r>
      <w:proofErr w:type="spellStart"/>
      <w:r w:rsidRPr="0058018D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научно-исследовательских проектов;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изготовление компьютерных презентаций, видеороликов, исследований.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над развитием познавательной деятельности одаренных школьников 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>тематический контроль знаний в рамках учебной деятельности;</w:t>
      </w:r>
      <w:r w:rsidR="0058018D" w:rsidRPr="00580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018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 участием одаренных и талантливых детей в конкурсах разного уровня;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Поощрение одаренных детей 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      Публикация в СМИ, на сайте школы;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Награждение.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Принципы педагогической деятельности в работе с одаренными детьми: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принцип максимального разнообразия предоставленных возможностей для развития личности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принцип индивидуализации и дифференциации обучения;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принцип свободы выбора учащимся дополнительных образовательных услуг, помощи, наставничества.</w:t>
      </w:r>
    </w:p>
    <w:p w:rsidR="008D3AD8" w:rsidRPr="0058018D" w:rsidRDefault="008D3AD8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6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578"/>
        <w:gridCol w:w="1630"/>
        <w:gridCol w:w="2039"/>
        <w:gridCol w:w="1784"/>
      </w:tblGrid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Выход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ук. 5-11классов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учебных способностей учащихся развития каждого мотивированного ребенка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школьных предметных олимпиад 5-11 классы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 5-11 классов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справки, отчеты, совещания при директоре, заседания МО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городских, региональных конкурсах,  дистанционных олимпиадах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аявка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 рук. МО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и анализ уроков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C22C3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Дирекция школы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справки, договоры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собеседование, анализ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предметных олимпиадах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справки, заявки, отчет, списки,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научно-практической конференции «Шаг в будущее»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Февраль-март,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МО 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 справка, заявка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работе с детьми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кружков, факультативов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педагогических консультаций с родителями по вопросам: круг интересов учащихся, трудности в учёбе, индивидуальных способностей.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МО, учителя-предметники 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 заявка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учителями – предметниками по вопросам успеваемости,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  <w:proofErr w:type="spellStart"/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  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B51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родителей </w:t>
            </w: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«Если ваш ребенок одарен»,  Рекомендации по организации режима учебных и </w:t>
            </w:r>
            <w:proofErr w:type="spellStart"/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нагрузок для одаренных учащихся.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B51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собрания.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 родительских собраний: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«Детская одаренность: пути развития способностей младших школьников»;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«Формирование учебной мотивации»;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«Развитие интеллектуальных способностей и творческого мышления младших школьников»;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«Легко ли быть одаренным ребенком».</w:t>
            </w:r>
          </w:p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собрания</w:t>
            </w:r>
          </w:p>
        </w:tc>
      </w:tr>
    </w:tbl>
    <w:p w:rsidR="008D3AD8" w:rsidRDefault="008D3AD8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B51" w:rsidRPr="0058018D" w:rsidRDefault="008E3B51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8D" w:rsidRPr="0058018D" w:rsidRDefault="0058018D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8D" w:rsidRPr="0058018D" w:rsidRDefault="0058018D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8018D" w:rsidRPr="0058018D" w:rsidSect="0068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D8"/>
    <w:rsid w:val="0031593C"/>
    <w:rsid w:val="0031654D"/>
    <w:rsid w:val="00355B9F"/>
    <w:rsid w:val="0058018D"/>
    <w:rsid w:val="00684B5F"/>
    <w:rsid w:val="008D3AD8"/>
    <w:rsid w:val="008E3B51"/>
    <w:rsid w:val="00A526F4"/>
    <w:rsid w:val="00AE0641"/>
    <w:rsid w:val="00B00B8C"/>
    <w:rsid w:val="00C22C31"/>
    <w:rsid w:val="00C8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intaks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McoM</cp:lastModifiedBy>
  <cp:revision>3</cp:revision>
  <cp:lastPrinted>2019-09-29T16:59:00Z</cp:lastPrinted>
  <dcterms:created xsi:type="dcterms:W3CDTF">2021-10-20T09:24:00Z</dcterms:created>
  <dcterms:modified xsi:type="dcterms:W3CDTF">2021-10-20T16:22:00Z</dcterms:modified>
</cp:coreProperties>
</file>